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3297" w:rsidRDefault="00CA44E9">
      <w:pPr>
        <w:ind w:leftChars="-250" w:left="-525"/>
        <w:jc w:val="center"/>
        <w:rPr>
          <w:rFonts w:eastAsia="隶书"/>
          <w:b/>
          <w:sz w:val="36"/>
          <w:szCs w:val="36"/>
        </w:rPr>
      </w:pPr>
      <w:bookmarkStart w:id="0" w:name="OLE_LINK1"/>
      <w:r>
        <w:rPr>
          <w:rFonts w:eastAsia="隶书"/>
          <w:b/>
          <w:sz w:val="44"/>
          <w:szCs w:val="44"/>
        </w:rPr>
        <w:t>20</w:t>
      </w:r>
      <w:r>
        <w:rPr>
          <w:rFonts w:eastAsia="隶书" w:hint="eastAsia"/>
          <w:b/>
          <w:sz w:val="44"/>
          <w:szCs w:val="44"/>
        </w:rPr>
        <w:t>2</w:t>
      </w:r>
      <w:r w:rsidR="006B3FE4">
        <w:rPr>
          <w:rFonts w:eastAsia="隶书"/>
          <w:b/>
          <w:sz w:val="44"/>
          <w:szCs w:val="44"/>
        </w:rPr>
        <w:t>5</w:t>
      </w:r>
      <w:r>
        <w:rPr>
          <w:rFonts w:eastAsia="隶书" w:hint="eastAsia"/>
          <w:b/>
          <w:sz w:val="44"/>
          <w:szCs w:val="44"/>
        </w:rPr>
        <w:t>年硕士研究生入学考试复试科目大纲</w:t>
      </w:r>
      <w:bookmarkEnd w:id="0"/>
    </w:p>
    <w:tbl>
      <w:tblPr>
        <w:tblW w:w="96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1947"/>
        <w:gridCol w:w="2913"/>
        <w:gridCol w:w="2740"/>
      </w:tblGrid>
      <w:tr w:rsidR="00553297">
        <w:trPr>
          <w:cantSplit/>
          <w:trHeight w:val="1233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297" w:rsidRDefault="00CA44E9">
            <w:pPr>
              <w:spacing w:before="120" w:after="120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招生学院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297" w:rsidRDefault="00CA44E9">
            <w:pPr>
              <w:spacing w:before="120" w:after="120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招生专业代码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297" w:rsidRDefault="00CA44E9">
            <w:pPr>
              <w:spacing w:before="120" w:after="120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招生专业名称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297" w:rsidRDefault="00CA44E9">
            <w:pPr>
              <w:spacing w:before="120" w:after="120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考试科目代码及名称</w:t>
            </w:r>
          </w:p>
        </w:tc>
      </w:tr>
      <w:tr w:rsidR="00553297">
        <w:trPr>
          <w:cantSplit/>
          <w:trHeight w:val="604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297" w:rsidRDefault="00CA44E9" w:rsidP="006B3FE4">
            <w:pPr>
              <w:spacing w:line="32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物流学院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297" w:rsidRDefault="00CA44E9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125601</w:t>
            </w:r>
          </w:p>
          <w:p w:rsidR="00553297" w:rsidRDefault="00CA44E9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125604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2C2" w:rsidRPr="00CB12C2" w:rsidRDefault="00CB12C2" w:rsidP="00CB12C2">
            <w:pPr>
              <w:spacing w:line="320" w:lineRule="exact"/>
              <w:jc w:val="center"/>
              <w:rPr>
                <w:rFonts w:hint="eastAsia"/>
                <w:sz w:val="24"/>
              </w:rPr>
            </w:pPr>
            <w:r w:rsidRPr="00CB12C2">
              <w:rPr>
                <w:rFonts w:hint="eastAsia"/>
                <w:sz w:val="24"/>
              </w:rPr>
              <w:t>工程管理</w:t>
            </w:r>
            <w:r w:rsidRPr="00CB12C2">
              <w:rPr>
                <w:rFonts w:hint="eastAsia"/>
                <w:sz w:val="24"/>
              </w:rPr>
              <w:t>(</w:t>
            </w:r>
            <w:r w:rsidRPr="00CB12C2">
              <w:rPr>
                <w:rFonts w:hint="eastAsia"/>
                <w:sz w:val="24"/>
              </w:rPr>
              <w:t>专业学位</w:t>
            </w:r>
            <w:r w:rsidRPr="00CB12C2">
              <w:rPr>
                <w:rFonts w:hint="eastAsia"/>
                <w:sz w:val="24"/>
              </w:rPr>
              <w:t>)</w:t>
            </w:r>
          </w:p>
          <w:p w:rsidR="00553297" w:rsidRDefault="00CB12C2" w:rsidP="00CB12C2">
            <w:pPr>
              <w:spacing w:line="320" w:lineRule="exact"/>
              <w:jc w:val="center"/>
              <w:rPr>
                <w:sz w:val="24"/>
              </w:rPr>
            </w:pPr>
            <w:bookmarkStart w:id="1" w:name="_GoBack"/>
            <w:bookmarkEnd w:id="1"/>
            <w:r w:rsidRPr="002A6AFC">
              <w:rPr>
                <w:rFonts w:hint="eastAsia"/>
                <w:spacing w:val="2"/>
                <w:w w:val="94"/>
                <w:kern w:val="0"/>
                <w:sz w:val="24"/>
                <w:fitText w:val="2640" w:id="-760959232"/>
              </w:rPr>
              <w:t>物流工程与管理</w:t>
            </w:r>
            <w:r w:rsidRPr="002A6AFC">
              <w:rPr>
                <w:rFonts w:hint="eastAsia"/>
                <w:spacing w:val="2"/>
                <w:w w:val="94"/>
                <w:kern w:val="0"/>
                <w:sz w:val="24"/>
                <w:fitText w:val="2640" w:id="-760959232"/>
              </w:rPr>
              <w:t>(</w:t>
            </w:r>
            <w:r w:rsidRPr="002A6AFC">
              <w:rPr>
                <w:rFonts w:hint="eastAsia"/>
                <w:spacing w:val="2"/>
                <w:w w:val="94"/>
                <w:kern w:val="0"/>
                <w:sz w:val="24"/>
                <w:fitText w:val="2640" w:id="-760959232"/>
              </w:rPr>
              <w:t>专业学位</w:t>
            </w:r>
            <w:r w:rsidRPr="002A6AFC">
              <w:rPr>
                <w:rFonts w:hint="eastAsia"/>
                <w:spacing w:val="-20"/>
                <w:w w:val="94"/>
                <w:kern w:val="0"/>
                <w:sz w:val="24"/>
                <w:fitText w:val="2640" w:id="-760959232"/>
              </w:rPr>
              <w:t>)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297" w:rsidRDefault="00CA44E9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管理学基础</w:t>
            </w:r>
            <w:r>
              <w:rPr>
                <w:rFonts w:hint="eastAsia"/>
                <w:sz w:val="24"/>
              </w:rPr>
              <w:t>f96</w:t>
            </w:r>
          </w:p>
        </w:tc>
      </w:tr>
      <w:tr w:rsidR="00553297">
        <w:trPr>
          <w:cantSplit/>
          <w:trHeight w:val="1646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297" w:rsidRDefault="00553297">
            <w:pPr>
              <w:spacing w:line="288" w:lineRule="auto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</w:p>
          <w:p w:rsidR="00553297" w:rsidRDefault="00CA44E9">
            <w:pPr>
              <w:spacing w:line="288" w:lineRule="auto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一、考试内容</w:t>
            </w:r>
          </w:p>
          <w:p w:rsidR="00553297" w:rsidRDefault="00553297">
            <w:pPr>
              <w:wordWrap w:val="0"/>
              <w:spacing w:line="288" w:lineRule="auto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7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297" w:rsidRDefault="00CA44E9">
            <w:pPr>
              <w:pStyle w:val="a9"/>
              <w:spacing w:line="320" w:lineRule="exact"/>
              <w:rPr>
                <w:b/>
                <w:color w:val="333333"/>
                <w:sz w:val="21"/>
                <w:szCs w:val="21"/>
              </w:rPr>
            </w:pPr>
            <w:r>
              <w:rPr>
                <w:rFonts w:hint="eastAsia"/>
                <w:b/>
                <w:color w:val="333333"/>
                <w:sz w:val="21"/>
                <w:szCs w:val="21"/>
              </w:rPr>
              <w:t>（一）总论</w:t>
            </w:r>
          </w:p>
          <w:p w:rsidR="00553297" w:rsidRDefault="00CA44E9">
            <w:pPr>
              <w:pStyle w:val="a9"/>
              <w:spacing w:line="320" w:lineRule="exact"/>
              <w:rPr>
                <w:color w:val="333333"/>
                <w:sz w:val="21"/>
                <w:szCs w:val="21"/>
              </w:rPr>
            </w:pPr>
            <w:r>
              <w:rPr>
                <w:rFonts w:hint="eastAsia"/>
                <w:color w:val="333333"/>
                <w:sz w:val="21"/>
                <w:szCs w:val="21"/>
              </w:rPr>
              <w:t>1. 管理与管理者:管理、管理者、企业与企业管理。</w:t>
            </w:r>
          </w:p>
          <w:p w:rsidR="00553297" w:rsidRDefault="00CA44E9">
            <w:pPr>
              <w:pStyle w:val="a9"/>
              <w:spacing w:line="320" w:lineRule="exact"/>
              <w:rPr>
                <w:color w:val="333333"/>
                <w:sz w:val="21"/>
                <w:szCs w:val="21"/>
              </w:rPr>
            </w:pPr>
            <w:r>
              <w:rPr>
                <w:rFonts w:hint="eastAsia"/>
                <w:color w:val="333333"/>
                <w:sz w:val="21"/>
                <w:szCs w:val="21"/>
              </w:rPr>
              <w:t>2. 管理学理论的演进:科学管理思想、西方管理思想的演进。</w:t>
            </w:r>
          </w:p>
          <w:p w:rsidR="00553297" w:rsidRDefault="00CA44E9">
            <w:pPr>
              <w:pStyle w:val="a9"/>
              <w:spacing w:line="320" w:lineRule="exact"/>
              <w:rPr>
                <w:color w:val="333333"/>
                <w:sz w:val="21"/>
                <w:szCs w:val="21"/>
              </w:rPr>
            </w:pPr>
            <w:r>
              <w:rPr>
                <w:rFonts w:hint="eastAsia"/>
                <w:color w:val="333333"/>
                <w:sz w:val="21"/>
                <w:szCs w:val="21"/>
              </w:rPr>
              <w:t>3. 中国的管理思想：中国传统管理思想、20世纪的中国管理科学。</w:t>
            </w:r>
          </w:p>
          <w:p w:rsidR="00553297" w:rsidRDefault="00CA44E9">
            <w:pPr>
              <w:pStyle w:val="a9"/>
              <w:spacing w:line="320" w:lineRule="exact"/>
              <w:rPr>
                <w:b/>
                <w:color w:val="333333"/>
                <w:sz w:val="21"/>
                <w:szCs w:val="21"/>
              </w:rPr>
            </w:pPr>
            <w:r>
              <w:rPr>
                <w:rFonts w:hint="eastAsia"/>
                <w:b/>
                <w:color w:val="333333"/>
                <w:sz w:val="21"/>
                <w:szCs w:val="21"/>
              </w:rPr>
              <w:t>（二）计划</w:t>
            </w:r>
          </w:p>
          <w:p w:rsidR="00553297" w:rsidRDefault="00CA44E9">
            <w:pPr>
              <w:pStyle w:val="a9"/>
              <w:spacing w:line="320" w:lineRule="exact"/>
              <w:rPr>
                <w:color w:val="333333"/>
                <w:sz w:val="21"/>
                <w:szCs w:val="21"/>
              </w:rPr>
            </w:pPr>
            <w:r>
              <w:rPr>
                <w:rFonts w:hint="eastAsia"/>
                <w:color w:val="333333"/>
                <w:sz w:val="21"/>
                <w:szCs w:val="21"/>
              </w:rPr>
              <w:t>1. 管理环境：宏观环境分析、利益相关者分析、社会责任、管理道德、组织文化。</w:t>
            </w:r>
          </w:p>
          <w:p w:rsidR="00553297" w:rsidRDefault="00CA44E9">
            <w:pPr>
              <w:pStyle w:val="a9"/>
              <w:spacing w:line="320" w:lineRule="exact"/>
              <w:rPr>
                <w:color w:val="333333"/>
                <w:sz w:val="21"/>
                <w:szCs w:val="21"/>
              </w:rPr>
            </w:pPr>
            <w:r>
              <w:rPr>
                <w:rFonts w:hint="eastAsia"/>
                <w:color w:val="333333"/>
                <w:sz w:val="21"/>
                <w:szCs w:val="21"/>
              </w:rPr>
              <w:t>2. 计划：计划的概念与分类、目标和目标管理、战略与战略规划、常见的计划方法。</w:t>
            </w:r>
          </w:p>
          <w:p w:rsidR="00553297" w:rsidRDefault="00CA44E9">
            <w:pPr>
              <w:pStyle w:val="a9"/>
              <w:spacing w:line="320" w:lineRule="exact"/>
              <w:rPr>
                <w:color w:val="333333"/>
                <w:sz w:val="21"/>
                <w:szCs w:val="21"/>
              </w:rPr>
            </w:pPr>
            <w:r>
              <w:rPr>
                <w:rFonts w:hint="eastAsia"/>
                <w:color w:val="333333"/>
                <w:sz w:val="21"/>
                <w:szCs w:val="21"/>
              </w:rPr>
              <w:t>3. 决策：决策与决策过程、决策理论、决策类别、决策技术。</w:t>
            </w:r>
          </w:p>
          <w:p w:rsidR="00553297" w:rsidRDefault="00CA44E9">
            <w:pPr>
              <w:pStyle w:val="a9"/>
              <w:spacing w:line="320" w:lineRule="exact"/>
              <w:rPr>
                <w:b/>
                <w:color w:val="333333"/>
                <w:sz w:val="21"/>
                <w:szCs w:val="21"/>
              </w:rPr>
            </w:pPr>
            <w:r>
              <w:rPr>
                <w:rFonts w:hint="eastAsia"/>
                <w:b/>
                <w:color w:val="333333"/>
                <w:sz w:val="21"/>
                <w:szCs w:val="21"/>
              </w:rPr>
              <w:t>（三）组织</w:t>
            </w:r>
          </w:p>
          <w:p w:rsidR="00553297" w:rsidRDefault="00CA44E9">
            <w:pPr>
              <w:pStyle w:val="a9"/>
              <w:spacing w:line="320" w:lineRule="exact"/>
              <w:rPr>
                <w:color w:val="333333"/>
                <w:sz w:val="21"/>
                <w:szCs w:val="21"/>
              </w:rPr>
            </w:pPr>
            <w:r>
              <w:rPr>
                <w:rFonts w:hint="eastAsia"/>
                <w:color w:val="333333"/>
                <w:sz w:val="21"/>
                <w:szCs w:val="21"/>
              </w:rPr>
              <w:t>1. 组织设计：组织与组织职能、组织设计、组织结构的类型、组织分类。</w:t>
            </w:r>
          </w:p>
          <w:p w:rsidR="00553297" w:rsidRDefault="00CA44E9">
            <w:pPr>
              <w:pStyle w:val="a9"/>
              <w:spacing w:line="320" w:lineRule="exact"/>
              <w:rPr>
                <w:color w:val="333333"/>
                <w:sz w:val="21"/>
                <w:szCs w:val="21"/>
              </w:rPr>
            </w:pPr>
            <w:r>
              <w:rPr>
                <w:rFonts w:hint="eastAsia"/>
                <w:color w:val="333333"/>
                <w:sz w:val="21"/>
                <w:szCs w:val="21"/>
              </w:rPr>
              <w:t>2. 组织的变革与创新：动荡环境下组织面临的挑战、组织设计新趋势、工作再设计。</w:t>
            </w:r>
          </w:p>
          <w:p w:rsidR="00553297" w:rsidRDefault="00CA44E9">
            <w:pPr>
              <w:pStyle w:val="a9"/>
              <w:spacing w:line="320" w:lineRule="exact"/>
              <w:rPr>
                <w:color w:val="333333"/>
                <w:sz w:val="21"/>
                <w:szCs w:val="21"/>
              </w:rPr>
            </w:pPr>
            <w:r>
              <w:rPr>
                <w:rFonts w:hint="eastAsia"/>
                <w:color w:val="333333"/>
                <w:sz w:val="21"/>
                <w:szCs w:val="21"/>
              </w:rPr>
              <w:t>3. 人力资源管理：人力资源管理过程、员工甄选与招聘、员工培训和开发、绩效管理。</w:t>
            </w:r>
          </w:p>
          <w:p w:rsidR="00553297" w:rsidRDefault="00CA44E9">
            <w:pPr>
              <w:pStyle w:val="a9"/>
              <w:spacing w:line="320" w:lineRule="exact"/>
              <w:rPr>
                <w:b/>
                <w:color w:val="333333"/>
                <w:sz w:val="21"/>
                <w:szCs w:val="21"/>
              </w:rPr>
            </w:pPr>
            <w:r>
              <w:rPr>
                <w:rFonts w:hint="eastAsia"/>
                <w:b/>
                <w:color w:val="333333"/>
                <w:sz w:val="21"/>
                <w:szCs w:val="21"/>
              </w:rPr>
              <w:t>（四）领导</w:t>
            </w:r>
          </w:p>
          <w:p w:rsidR="00553297" w:rsidRDefault="00CA44E9">
            <w:pPr>
              <w:pStyle w:val="a9"/>
              <w:spacing w:line="320" w:lineRule="exact"/>
              <w:rPr>
                <w:color w:val="333333"/>
                <w:sz w:val="21"/>
                <w:szCs w:val="21"/>
              </w:rPr>
            </w:pPr>
            <w:r>
              <w:rPr>
                <w:rFonts w:hint="eastAsia"/>
                <w:color w:val="333333"/>
                <w:sz w:val="21"/>
                <w:szCs w:val="21"/>
              </w:rPr>
              <w:t>1. 领导：领导的基本概念、有效的领导者与领导集体、领导特质与行为理论、领导的方法与艺术。</w:t>
            </w:r>
          </w:p>
          <w:p w:rsidR="00553297" w:rsidRDefault="00CA44E9">
            <w:pPr>
              <w:pStyle w:val="a9"/>
              <w:spacing w:line="320" w:lineRule="exact"/>
              <w:rPr>
                <w:color w:val="333333"/>
                <w:sz w:val="21"/>
                <w:szCs w:val="21"/>
              </w:rPr>
            </w:pPr>
            <w:r>
              <w:rPr>
                <w:rFonts w:hint="eastAsia"/>
                <w:color w:val="333333"/>
                <w:sz w:val="21"/>
                <w:szCs w:val="21"/>
              </w:rPr>
              <w:t>2. 激励：激励的基本过程、激励理论、激励的方法与技巧。</w:t>
            </w:r>
          </w:p>
          <w:p w:rsidR="00553297" w:rsidRDefault="00CA44E9">
            <w:pPr>
              <w:pStyle w:val="a9"/>
              <w:spacing w:line="320" w:lineRule="exact"/>
              <w:rPr>
                <w:color w:val="333333"/>
                <w:sz w:val="21"/>
                <w:szCs w:val="21"/>
              </w:rPr>
            </w:pPr>
            <w:r>
              <w:rPr>
                <w:rFonts w:hint="eastAsia"/>
                <w:color w:val="333333"/>
                <w:sz w:val="21"/>
                <w:szCs w:val="21"/>
              </w:rPr>
              <w:t>3. 沟通：管理沟通概述、沟通的渠道与网络、有效沟通的障碍及其改善、冲突与谈判。</w:t>
            </w:r>
          </w:p>
          <w:p w:rsidR="00553297" w:rsidRDefault="00CA44E9">
            <w:pPr>
              <w:pStyle w:val="a9"/>
              <w:spacing w:line="320" w:lineRule="exact"/>
              <w:rPr>
                <w:b/>
                <w:color w:val="333333"/>
                <w:sz w:val="21"/>
                <w:szCs w:val="21"/>
              </w:rPr>
            </w:pPr>
            <w:r>
              <w:rPr>
                <w:rFonts w:hint="eastAsia"/>
                <w:b/>
                <w:color w:val="333333"/>
                <w:sz w:val="21"/>
                <w:szCs w:val="21"/>
              </w:rPr>
              <w:t>（五）控制</w:t>
            </w:r>
          </w:p>
          <w:p w:rsidR="00553297" w:rsidRDefault="00CA44E9">
            <w:pPr>
              <w:pStyle w:val="a9"/>
              <w:spacing w:line="320" w:lineRule="exact"/>
              <w:rPr>
                <w:color w:val="333333"/>
                <w:sz w:val="21"/>
                <w:szCs w:val="21"/>
              </w:rPr>
            </w:pPr>
            <w:r>
              <w:rPr>
                <w:rFonts w:hint="eastAsia"/>
                <w:color w:val="333333"/>
                <w:sz w:val="21"/>
                <w:szCs w:val="21"/>
              </w:rPr>
              <w:t>1. 控制的基础:管理控制的概念、过程与类型、信息与信息技术。</w:t>
            </w:r>
          </w:p>
          <w:p w:rsidR="00553297" w:rsidRDefault="00CA44E9">
            <w:pPr>
              <w:widowControl/>
              <w:shd w:val="clear" w:color="auto" w:fill="FFFFFF"/>
              <w:spacing w:line="320" w:lineRule="exact"/>
              <w:jc w:val="left"/>
              <w:rPr>
                <w:color w:val="333333"/>
                <w:szCs w:val="21"/>
              </w:rPr>
            </w:pPr>
            <w:r>
              <w:rPr>
                <w:color w:val="333333"/>
                <w:szCs w:val="21"/>
              </w:rPr>
              <w:t xml:space="preserve">2. </w:t>
            </w:r>
            <w:r>
              <w:rPr>
                <w:rFonts w:hint="eastAsia"/>
                <w:color w:val="333333"/>
                <w:szCs w:val="21"/>
              </w:rPr>
              <w:t>组织中的控制系统：控制系统的类型、财务控制、人力资源控制、生产作业控制、组织绩效评价。</w:t>
            </w:r>
          </w:p>
          <w:p w:rsidR="00553297" w:rsidRDefault="00CA44E9">
            <w:pPr>
              <w:widowControl/>
              <w:shd w:val="clear" w:color="auto" w:fill="FFFFFF"/>
              <w:spacing w:line="320" w:lineRule="exact"/>
              <w:jc w:val="left"/>
              <w:rPr>
                <w:b/>
                <w:bCs/>
                <w:color w:val="333333"/>
                <w:szCs w:val="21"/>
              </w:rPr>
            </w:pPr>
            <w:r>
              <w:rPr>
                <w:rFonts w:hint="eastAsia"/>
                <w:b/>
                <w:bCs/>
                <w:color w:val="333333"/>
                <w:szCs w:val="21"/>
              </w:rPr>
              <w:t>（六）创新</w:t>
            </w:r>
          </w:p>
          <w:p w:rsidR="00553297" w:rsidRDefault="00CA44E9">
            <w:pPr>
              <w:widowControl/>
              <w:shd w:val="clear" w:color="auto" w:fill="FFFFFF"/>
              <w:spacing w:line="320" w:lineRule="exact"/>
              <w:jc w:val="left"/>
              <w:rPr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 xml:space="preserve">1. </w:t>
            </w:r>
            <w:r>
              <w:rPr>
                <w:rFonts w:hint="eastAsia"/>
                <w:color w:val="333333"/>
                <w:szCs w:val="21"/>
              </w:rPr>
              <w:t>管理的创新职能：创新及其作用、创新职能的基本内容、创新的过程和组织。</w:t>
            </w:r>
          </w:p>
          <w:p w:rsidR="00553297" w:rsidRDefault="00CA44E9">
            <w:pPr>
              <w:widowControl/>
              <w:shd w:val="clear" w:color="auto" w:fill="FFFFFF"/>
              <w:spacing w:line="320" w:lineRule="exact"/>
              <w:jc w:val="left"/>
              <w:rPr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 xml:space="preserve">2. </w:t>
            </w:r>
            <w:r>
              <w:rPr>
                <w:rFonts w:hint="eastAsia"/>
                <w:color w:val="333333"/>
                <w:szCs w:val="21"/>
              </w:rPr>
              <w:t>企业技术创新：技术创新的内涵和贡献、技术创新的源泉、技术创新的战略及其选择。</w:t>
            </w:r>
          </w:p>
          <w:p w:rsidR="00553297" w:rsidRDefault="00CA44E9">
            <w:pPr>
              <w:widowControl/>
              <w:shd w:val="clear" w:color="auto" w:fill="FFFFFF"/>
              <w:spacing w:line="320" w:lineRule="exact"/>
              <w:jc w:val="left"/>
              <w:rPr>
                <w:color w:val="333333"/>
                <w:szCs w:val="21"/>
              </w:rPr>
            </w:pPr>
            <w:r>
              <w:rPr>
                <w:rFonts w:hint="eastAsia"/>
                <w:color w:val="333333"/>
                <w:szCs w:val="21"/>
              </w:rPr>
              <w:t>3.</w:t>
            </w:r>
            <w:r>
              <w:rPr>
                <w:rFonts w:hint="eastAsia"/>
                <w:color w:val="333333"/>
                <w:szCs w:val="21"/>
              </w:rPr>
              <w:t>企业组织创新：知识经济的基本特点、企业制度创新、层级结构创新、文化创新。</w:t>
            </w:r>
          </w:p>
        </w:tc>
      </w:tr>
      <w:tr w:rsidR="00553297">
        <w:trPr>
          <w:cantSplit/>
          <w:trHeight w:val="780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297" w:rsidRDefault="00CA44E9">
            <w:pPr>
              <w:pStyle w:val="1"/>
              <w:spacing w:line="600" w:lineRule="exact"/>
              <w:ind w:firstLineChars="0" w:firstLine="0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二、</w:t>
            </w:r>
            <w:r>
              <w:rPr>
                <w:rFonts w:ascii="华文仿宋" w:eastAsia="华文仿宋" w:hAnsi="华文仿宋" w:hint="eastAsia"/>
                <w:b/>
                <w:bCs/>
                <w:sz w:val="28"/>
                <w:szCs w:val="28"/>
              </w:rPr>
              <w:t>参考书目</w:t>
            </w:r>
          </w:p>
        </w:tc>
        <w:tc>
          <w:tcPr>
            <w:tcW w:w="7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297" w:rsidRDefault="00CA44E9">
            <w:pPr>
              <w:spacing w:line="320" w:lineRule="exact"/>
              <w:jc w:val="left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宋体" w:hAnsi="宋体" w:cs="宋体"/>
                <w:sz w:val="24"/>
              </w:rPr>
              <w:t>不指定参考书目，考试范围以本考试大纲为准。</w:t>
            </w:r>
          </w:p>
        </w:tc>
      </w:tr>
    </w:tbl>
    <w:p w:rsidR="00553297" w:rsidRDefault="00553297">
      <w:pPr>
        <w:spacing w:line="400" w:lineRule="exact"/>
        <w:rPr>
          <w:sz w:val="24"/>
        </w:rPr>
      </w:pPr>
    </w:p>
    <w:sectPr w:rsidR="00553297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6AFC" w:rsidRDefault="002A6AFC" w:rsidP="006B3FE4">
      <w:r>
        <w:separator/>
      </w:r>
    </w:p>
  </w:endnote>
  <w:endnote w:type="continuationSeparator" w:id="0">
    <w:p w:rsidR="002A6AFC" w:rsidRDefault="002A6AFC" w:rsidP="006B3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6AFC" w:rsidRDefault="002A6AFC" w:rsidP="006B3FE4">
      <w:r>
        <w:separator/>
      </w:r>
    </w:p>
  </w:footnote>
  <w:footnote w:type="continuationSeparator" w:id="0">
    <w:p w:rsidR="002A6AFC" w:rsidRDefault="002A6AFC" w:rsidP="006B3F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ZkMzBhMzlhMDNjZWYwM2IzNTM3ODQ4YmViYTRmMmIifQ=="/>
  </w:docVars>
  <w:rsids>
    <w:rsidRoot w:val="00B9338F"/>
    <w:rsid w:val="000030C7"/>
    <w:rsid w:val="0002672B"/>
    <w:rsid w:val="0008095D"/>
    <w:rsid w:val="000913E5"/>
    <w:rsid w:val="00097DAC"/>
    <w:rsid w:val="000C3DB8"/>
    <w:rsid w:val="000D3BD8"/>
    <w:rsid w:val="000F0736"/>
    <w:rsid w:val="000F671B"/>
    <w:rsid w:val="00165F4A"/>
    <w:rsid w:val="002106E9"/>
    <w:rsid w:val="00222D0B"/>
    <w:rsid w:val="00230947"/>
    <w:rsid w:val="002339DF"/>
    <w:rsid w:val="002662D0"/>
    <w:rsid w:val="002754E5"/>
    <w:rsid w:val="002A6AFC"/>
    <w:rsid w:val="002E3288"/>
    <w:rsid w:val="003127B0"/>
    <w:rsid w:val="003247A1"/>
    <w:rsid w:val="003D44A9"/>
    <w:rsid w:val="00414B26"/>
    <w:rsid w:val="0043402D"/>
    <w:rsid w:val="004B0DE6"/>
    <w:rsid w:val="004D50E1"/>
    <w:rsid w:val="005046E2"/>
    <w:rsid w:val="00522FB5"/>
    <w:rsid w:val="005245C1"/>
    <w:rsid w:val="0052588C"/>
    <w:rsid w:val="00553297"/>
    <w:rsid w:val="0058290B"/>
    <w:rsid w:val="005918CE"/>
    <w:rsid w:val="00683844"/>
    <w:rsid w:val="0068569E"/>
    <w:rsid w:val="006B3FE4"/>
    <w:rsid w:val="006E490F"/>
    <w:rsid w:val="00741DE9"/>
    <w:rsid w:val="00763853"/>
    <w:rsid w:val="007E5DB2"/>
    <w:rsid w:val="009104F9"/>
    <w:rsid w:val="009208FB"/>
    <w:rsid w:val="00926C6D"/>
    <w:rsid w:val="00940418"/>
    <w:rsid w:val="00950817"/>
    <w:rsid w:val="009E3407"/>
    <w:rsid w:val="00A94F56"/>
    <w:rsid w:val="00B516A4"/>
    <w:rsid w:val="00B8298E"/>
    <w:rsid w:val="00B9338F"/>
    <w:rsid w:val="00C3285D"/>
    <w:rsid w:val="00C7758D"/>
    <w:rsid w:val="00CA44E9"/>
    <w:rsid w:val="00CB12C2"/>
    <w:rsid w:val="00CE4EA7"/>
    <w:rsid w:val="00D1319B"/>
    <w:rsid w:val="00D22C13"/>
    <w:rsid w:val="00DB2F6B"/>
    <w:rsid w:val="00DF6BE3"/>
    <w:rsid w:val="00E2735B"/>
    <w:rsid w:val="00E835C4"/>
    <w:rsid w:val="00EC3D93"/>
    <w:rsid w:val="00F003EC"/>
    <w:rsid w:val="00F576CD"/>
    <w:rsid w:val="00F62C1F"/>
    <w:rsid w:val="00F70E5A"/>
    <w:rsid w:val="093A5E86"/>
    <w:rsid w:val="174C3102"/>
    <w:rsid w:val="17FD36E2"/>
    <w:rsid w:val="1D1246B7"/>
    <w:rsid w:val="1DDC165C"/>
    <w:rsid w:val="298957BD"/>
    <w:rsid w:val="2FFA4013"/>
    <w:rsid w:val="35A65B28"/>
    <w:rsid w:val="37585981"/>
    <w:rsid w:val="3B54388A"/>
    <w:rsid w:val="487650FA"/>
    <w:rsid w:val="4BB3655E"/>
    <w:rsid w:val="4CAD65A7"/>
    <w:rsid w:val="56D142B7"/>
    <w:rsid w:val="5C7B6400"/>
    <w:rsid w:val="5F8E667D"/>
    <w:rsid w:val="6A1B5ABB"/>
    <w:rsid w:val="6B197060"/>
    <w:rsid w:val="6FD01554"/>
    <w:rsid w:val="72A94BAC"/>
    <w:rsid w:val="7B3D2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308435B-436E-4922-8027-BC7092A7F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qFormat="1"/>
    <w:lsdException w:name="footer" w:qFormat="1"/>
    <w:lsdException w:name="caption" w:locked="1" w:semiHidden="1" w:unhideWhenUsed="1" w:qFormat="1"/>
    <w:lsdException w:name="Title" w:locked="1" w:qFormat="1"/>
    <w:lsdException w:name="Default Paragraph Font" w:semiHidden="1" w:qFormat="1"/>
    <w:lsdException w:name="Subtitle" w:locked="1" w:qFormat="1"/>
    <w:lsdException w:name="Strong" w:locked="1" w:qFormat="1"/>
    <w:lsdException w:name="Emphasis" w:locked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autoRedefine/>
    <w:qFormat/>
    <w:rPr>
      <w:sz w:val="18"/>
      <w:szCs w:val="18"/>
    </w:rPr>
  </w:style>
  <w:style w:type="paragraph" w:styleId="a5">
    <w:name w:val="footer"/>
    <w:basedOn w:val="a"/>
    <w:link w:val="a6"/>
    <w:autoRedefine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styleId="a7">
    <w:name w:val="header"/>
    <w:basedOn w:val="a"/>
    <w:link w:val="a8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paragraph" w:styleId="a9">
    <w:name w:val="Normal (Web)"/>
    <w:basedOn w:val="a"/>
    <w:autoRedefine/>
    <w:uiPriority w:val="99"/>
    <w:unhideWhenUsed/>
    <w:qFormat/>
    <w:pPr>
      <w:widowControl/>
      <w:jc w:val="left"/>
    </w:pPr>
    <w:rPr>
      <w:rFonts w:ascii="宋体" w:hAnsi="宋体" w:cs="宋体"/>
      <w:kern w:val="0"/>
      <w:sz w:val="24"/>
    </w:rPr>
  </w:style>
  <w:style w:type="character" w:customStyle="1" w:styleId="a6">
    <w:name w:val="页脚 字符"/>
    <w:link w:val="a5"/>
    <w:autoRedefine/>
    <w:qFormat/>
    <w:locked/>
    <w:rPr>
      <w:rFonts w:cs="Times New Roman"/>
      <w:sz w:val="18"/>
      <w:szCs w:val="18"/>
    </w:rPr>
  </w:style>
  <w:style w:type="character" w:customStyle="1" w:styleId="a8">
    <w:name w:val="页眉 字符"/>
    <w:link w:val="a7"/>
    <w:autoRedefine/>
    <w:qFormat/>
    <w:locked/>
    <w:rPr>
      <w:rFonts w:cs="Times New Roman"/>
      <w:sz w:val="18"/>
      <w:szCs w:val="18"/>
    </w:rPr>
  </w:style>
  <w:style w:type="character" w:customStyle="1" w:styleId="breadcrumbspathway">
    <w:name w:val="breadcrumbs pathway"/>
    <w:autoRedefine/>
    <w:qFormat/>
  </w:style>
  <w:style w:type="paragraph" w:customStyle="1" w:styleId="1">
    <w:name w:val="列出段落1"/>
    <w:basedOn w:val="a"/>
    <w:autoRedefine/>
    <w:qFormat/>
    <w:pPr>
      <w:ind w:firstLineChars="200" w:firstLine="420"/>
    </w:pPr>
  </w:style>
  <w:style w:type="character" w:customStyle="1" w:styleId="a4">
    <w:name w:val="批注框文本 字符"/>
    <w:link w:val="a3"/>
    <w:autoRedefine/>
    <w:qFormat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120</Words>
  <Characters>690</Characters>
  <Application>Microsoft Office Word</Application>
  <DocSecurity>0</DocSecurity>
  <Lines>5</Lines>
  <Paragraphs>1</Paragraphs>
  <ScaleCrop>false</ScaleCrop>
  <Company>Microsoft</Company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</dc:title>
  <dc:creator>倪长雨</dc:creator>
  <cp:lastModifiedBy>China</cp:lastModifiedBy>
  <cp:revision>6</cp:revision>
  <cp:lastPrinted>2021-10-08T02:32:00Z</cp:lastPrinted>
  <dcterms:created xsi:type="dcterms:W3CDTF">2015-08-11T07:02:00Z</dcterms:created>
  <dcterms:modified xsi:type="dcterms:W3CDTF">2025-02-20T10:47:00Z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E7988F0CE1294D1CB47E251C4F3437D5</vt:lpwstr>
  </property>
</Properties>
</file>